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b/>
          <w:bCs/>
          <w:kern w:val="0"/>
          <w:sz w:val="36"/>
          <w:szCs w:val="36"/>
        </w:rPr>
      </w:pPr>
      <w:bookmarkStart w:id="0" w:name="OLE_LINK1"/>
      <w:r>
        <w:rPr>
          <w:rFonts w:hint="eastAsia" w:ascii="黑体" w:hAnsi="黑体" w:eastAsia="黑体"/>
          <w:b/>
          <w:bCs/>
          <w:kern w:val="0"/>
          <w:sz w:val="36"/>
          <w:szCs w:val="36"/>
        </w:rPr>
        <w:t>关于组织申报西华大学第十八届</w:t>
      </w:r>
    </w:p>
    <w:p>
      <w:pPr>
        <w:spacing w:line="600" w:lineRule="exact"/>
        <w:jc w:val="center"/>
        <w:rPr>
          <w:rFonts w:ascii="黑体" w:hAnsi="黑体" w:eastAsia="黑体"/>
          <w:b/>
          <w:bCs/>
          <w:kern w:val="0"/>
          <w:sz w:val="44"/>
          <w:szCs w:val="44"/>
        </w:rPr>
      </w:pPr>
      <w:r>
        <w:rPr>
          <w:rFonts w:hint="eastAsia" w:ascii="黑体" w:hAnsi="黑体" w:eastAsia="黑体"/>
          <w:b/>
          <w:bCs/>
          <w:kern w:val="0"/>
          <w:sz w:val="36"/>
          <w:szCs w:val="36"/>
        </w:rPr>
        <w:t>大学生科技文体艺术节项目的</w:t>
      </w:r>
      <w:r>
        <w:rPr>
          <w:rFonts w:hint="eastAsia" w:ascii="黑体" w:hAnsi="黑体" w:eastAsia="黑体"/>
          <w:b/>
          <w:bCs/>
          <w:kern w:val="0"/>
          <w:sz w:val="36"/>
          <w:szCs w:val="36"/>
          <w:lang w:eastAsia="zh-CN"/>
        </w:rPr>
        <w:t>预</w:t>
      </w:r>
      <w:r>
        <w:rPr>
          <w:rFonts w:hint="eastAsia" w:ascii="黑体" w:hAnsi="黑体" w:eastAsia="黑体"/>
          <w:b/>
          <w:bCs/>
          <w:kern w:val="0"/>
          <w:sz w:val="36"/>
          <w:szCs w:val="36"/>
        </w:rPr>
        <w:t>通知</w:t>
      </w:r>
    </w:p>
    <w:p>
      <w:pPr>
        <w:widowControl/>
        <w:spacing w:line="360" w:lineRule="auto"/>
        <w:jc w:val="left"/>
        <w:rPr>
          <w:rFonts w:ascii="仿宋" w:hAnsi="仿宋" w:eastAsia="仿宋" w:cs="宋体"/>
          <w:kern w:val="0"/>
          <w:sz w:val="28"/>
          <w:szCs w:val="28"/>
        </w:rPr>
      </w:pPr>
      <w:bookmarkStart w:id="1" w:name="_GoBack"/>
      <w:bookmarkEnd w:id="1"/>
    </w:p>
    <w:p>
      <w:pPr>
        <w:widowControl/>
        <w:tabs>
          <w:tab w:val="left" w:pos="1050"/>
        </w:tabs>
        <w:spacing w:line="560" w:lineRule="exact"/>
        <w:jc w:val="left"/>
        <w:rPr>
          <w:rFonts w:ascii="仿宋" w:hAnsi="仿宋" w:eastAsia="仿宋" w:cs="仿宋"/>
          <w:sz w:val="32"/>
          <w:szCs w:val="32"/>
        </w:rPr>
      </w:pPr>
      <w:r>
        <w:rPr>
          <w:rFonts w:hint="eastAsia" w:ascii="仿宋" w:hAnsi="仿宋" w:eastAsia="仿宋" w:cs="仿宋"/>
          <w:sz w:val="32"/>
          <w:szCs w:val="32"/>
        </w:rPr>
        <w:t>校内各单位：</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今年是中国共产党建党100周年。</w:t>
      </w:r>
      <w:r>
        <w:rPr>
          <w:rFonts w:ascii="仿宋" w:hAnsi="仿宋" w:eastAsia="仿宋" w:cs="仿宋"/>
          <w:sz w:val="32"/>
          <w:szCs w:val="32"/>
        </w:rPr>
        <w:t>为进一步贯彻落实习近平新时代中国特色社会主义思想，学习贯彻习近平总书记关于青年工作的重要思想和关于教育的重要论述，</w:t>
      </w:r>
      <w:r>
        <w:rPr>
          <w:rFonts w:hint="eastAsia" w:ascii="仿宋" w:hAnsi="仿宋" w:eastAsia="仿宋" w:cs="仿宋"/>
          <w:sz w:val="32"/>
          <w:szCs w:val="32"/>
        </w:rPr>
        <w:t>营造纪念建党100周年的浓厚氛围，</w:t>
      </w:r>
      <w:r>
        <w:rPr>
          <w:rFonts w:ascii="仿宋" w:hAnsi="仿宋" w:eastAsia="仿宋" w:cs="仿宋"/>
          <w:sz w:val="32"/>
          <w:szCs w:val="32"/>
        </w:rPr>
        <w:t>丰富校园文化生活，搭建具有时代特征、青年特点的大学生校园科技</w:t>
      </w:r>
      <w:r>
        <w:rPr>
          <w:rFonts w:hint="eastAsia" w:ascii="仿宋" w:hAnsi="仿宋" w:eastAsia="仿宋" w:cs="仿宋"/>
          <w:sz w:val="32"/>
          <w:szCs w:val="32"/>
        </w:rPr>
        <w:t>文体</w:t>
      </w:r>
      <w:r>
        <w:rPr>
          <w:rFonts w:ascii="仿宋" w:hAnsi="仿宋" w:eastAsia="仿宋" w:cs="仿宋"/>
          <w:sz w:val="32"/>
          <w:szCs w:val="32"/>
        </w:rPr>
        <w:t>艺术活动平台，</w:t>
      </w:r>
      <w:r>
        <w:rPr>
          <w:rFonts w:hint="eastAsia" w:ascii="仿宋" w:hAnsi="仿宋" w:eastAsia="仿宋" w:cs="仿宋"/>
          <w:sz w:val="32"/>
          <w:szCs w:val="32"/>
        </w:rPr>
        <w:t>弘扬爱国主义，</w:t>
      </w:r>
      <w:r>
        <w:rPr>
          <w:rFonts w:ascii="仿宋" w:hAnsi="仿宋" w:eastAsia="仿宋" w:cs="仿宋"/>
          <w:sz w:val="32"/>
          <w:szCs w:val="32"/>
        </w:rPr>
        <w:t>弘扬社会主义核心价值观，</w:t>
      </w:r>
      <w:r>
        <w:rPr>
          <w:rFonts w:hint="eastAsia" w:ascii="仿宋" w:hAnsi="仿宋" w:eastAsia="仿宋" w:cs="仿宋"/>
          <w:sz w:val="32"/>
          <w:szCs w:val="32"/>
        </w:rPr>
        <w:t>讴歌中华民族实现伟大复兴的奋斗历程，</w:t>
      </w:r>
      <w:r>
        <w:rPr>
          <w:rFonts w:ascii="仿宋" w:hAnsi="仿宋" w:eastAsia="仿宋" w:cs="仿宋"/>
          <w:sz w:val="32"/>
          <w:szCs w:val="32"/>
        </w:rPr>
        <w:t>厚植家国情怀，争做担当民族复兴大任的时代新人，</w:t>
      </w:r>
      <w:r>
        <w:rPr>
          <w:rFonts w:hint="eastAsia" w:ascii="仿宋" w:hAnsi="仿宋" w:eastAsia="仿宋" w:cs="仿宋"/>
          <w:sz w:val="32"/>
          <w:szCs w:val="32"/>
        </w:rPr>
        <w:t>以优异的成绩迎接建党100周年。学校决定开展西华大学第十八届大学生科技文体艺术节项目申报工作。现将有关事宜通知如下。</w:t>
      </w:r>
    </w:p>
    <w:p>
      <w:pPr>
        <w:widowControl/>
        <w:tabs>
          <w:tab w:val="left" w:pos="1050"/>
        </w:tabs>
        <w:spacing w:line="560" w:lineRule="exact"/>
        <w:ind w:firstLine="643" w:firstLineChars="200"/>
        <w:jc w:val="left"/>
        <w:rPr>
          <w:rFonts w:ascii="黑体" w:hAnsi="黑体" w:eastAsia="黑体" w:cs="仿宋"/>
          <w:b/>
          <w:sz w:val="32"/>
          <w:szCs w:val="32"/>
        </w:rPr>
      </w:pPr>
      <w:r>
        <w:rPr>
          <w:rFonts w:hint="eastAsia" w:ascii="黑体" w:hAnsi="黑体" w:eastAsia="黑体" w:cs="仿宋"/>
          <w:b/>
          <w:sz w:val="32"/>
          <w:szCs w:val="32"/>
        </w:rPr>
        <w:t>一、申报对象</w:t>
      </w:r>
    </w:p>
    <w:p>
      <w:pPr>
        <w:widowControl/>
        <w:tabs>
          <w:tab w:val="left" w:pos="1050"/>
        </w:tabs>
        <w:spacing w:line="560" w:lineRule="exact"/>
        <w:ind w:firstLine="640" w:firstLineChars="200"/>
        <w:jc w:val="left"/>
        <w:rPr>
          <w:rFonts w:ascii="仿宋" w:hAnsi="仿宋" w:eastAsia="仿宋"/>
          <w:sz w:val="32"/>
          <w:szCs w:val="32"/>
        </w:rPr>
      </w:pPr>
      <w:r>
        <w:rPr>
          <w:rFonts w:hint="eastAsia" w:ascii="仿宋" w:hAnsi="仿宋" w:eastAsia="仿宋"/>
          <w:sz w:val="32"/>
          <w:szCs w:val="32"/>
        </w:rPr>
        <w:t>各学院团委、学生社团</w:t>
      </w:r>
    </w:p>
    <w:p>
      <w:pPr>
        <w:widowControl/>
        <w:tabs>
          <w:tab w:val="left" w:pos="1050"/>
        </w:tabs>
        <w:spacing w:line="560" w:lineRule="exact"/>
        <w:ind w:firstLine="643" w:firstLineChars="200"/>
        <w:jc w:val="left"/>
        <w:rPr>
          <w:rFonts w:ascii="黑体" w:hAnsi="黑体" w:eastAsia="黑体" w:cs="仿宋"/>
          <w:b/>
          <w:sz w:val="32"/>
          <w:szCs w:val="32"/>
        </w:rPr>
      </w:pPr>
      <w:r>
        <w:rPr>
          <w:rFonts w:hint="eastAsia" w:ascii="黑体" w:hAnsi="黑体" w:eastAsia="黑体" w:cs="仿宋"/>
          <w:b/>
          <w:sz w:val="32"/>
          <w:szCs w:val="32"/>
        </w:rPr>
        <w:t>二、总体思路</w:t>
      </w:r>
    </w:p>
    <w:p>
      <w:pPr>
        <w:widowControl/>
        <w:tabs>
          <w:tab w:val="left" w:pos="1050"/>
        </w:tabs>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届大学生科技文体艺术节以习近平新时代中国特色社会主义思想为指导，以“青春心向党，奋进新时代，开启新征程”为主题，用艺术陶冶情操，用科技启迪智慧，以培养学生创新精神、提高学生综合素质为目标，从思想教育类、科技创新类、学术活动类、社会实践类、志愿公益类、文艺活动类、体育活动类等七大类入手，通过主题活动、竞赛比赛、学术讲座、沙龙交流、志愿服务、立项研究等多种形式，展现青年学生朝气蓬勃、奋发有为的精神面貌，激发学生探求真知、创新实践的内生动力，以昂扬向上的精神面貌在新时代建功立业，为实现中华民族伟大复兴中国梦贡献青春力量。</w:t>
      </w:r>
    </w:p>
    <w:p>
      <w:pPr>
        <w:widowControl/>
        <w:tabs>
          <w:tab w:val="left" w:pos="1050"/>
        </w:tabs>
        <w:spacing w:line="560" w:lineRule="exact"/>
        <w:ind w:firstLine="643" w:firstLineChars="200"/>
        <w:jc w:val="left"/>
        <w:rPr>
          <w:rFonts w:ascii="黑体" w:hAnsi="黑体" w:eastAsia="黑体" w:cs="仿宋"/>
          <w:b/>
          <w:sz w:val="32"/>
          <w:szCs w:val="32"/>
        </w:rPr>
      </w:pPr>
      <w:r>
        <w:rPr>
          <w:rFonts w:hint="eastAsia" w:ascii="黑体" w:hAnsi="黑体" w:eastAsia="黑体" w:cs="仿宋"/>
          <w:b/>
          <w:sz w:val="32"/>
          <w:szCs w:val="32"/>
        </w:rPr>
        <w:t>三、活动主题</w:t>
      </w:r>
    </w:p>
    <w:p>
      <w:pPr>
        <w:widowControl/>
        <w:tabs>
          <w:tab w:val="left" w:pos="1050"/>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青春心向党，奋进新时代，开启新征程</w:t>
      </w:r>
    </w:p>
    <w:p>
      <w:pPr>
        <w:widowControl/>
        <w:tabs>
          <w:tab w:val="left" w:pos="1050"/>
        </w:tabs>
        <w:spacing w:line="560" w:lineRule="exact"/>
        <w:ind w:firstLine="643" w:firstLineChars="200"/>
        <w:jc w:val="left"/>
        <w:rPr>
          <w:rFonts w:ascii="黑体" w:hAnsi="黑体" w:eastAsia="黑体" w:cs="仿宋"/>
          <w:b/>
          <w:sz w:val="32"/>
          <w:szCs w:val="32"/>
        </w:rPr>
      </w:pPr>
      <w:r>
        <w:rPr>
          <w:rFonts w:hint="eastAsia" w:ascii="黑体" w:hAnsi="黑体" w:eastAsia="黑体" w:cs="仿宋"/>
          <w:b/>
          <w:sz w:val="32"/>
          <w:szCs w:val="32"/>
        </w:rPr>
        <w:t>四、活动时间</w:t>
      </w:r>
    </w:p>
    <w:p>
      <w:pPr>
        <w:widowControl/>
        <w:tabs>
          <w:tab w:val="left" w:pos="1050"/>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2021年3月至12月</w:t>
      </w:r>
    </w:p>
    <w:p>
      <w:pPr>
        <w:widowControl/>
        <w:tabs>
          <w:tab w:val="left" w:pos="1050"/>
        </w:tabs>
        <w:spacing w:line="560" w:lineRule="exact"/>
        <w:ind w:firstLine="643" w:firstLineChars="200"/>
        <w:jc w:val="left"/>
        <w:rPr>
          <w:rFonts w:ascii="黑体" w:hAnsi="黑体" w:eastAsia="黑体" w:cs="仿宋"/>
          <w:b/>
          <w:sz w:val="32"/>
          <w:szCs w:val="32"/>
        </w:rPr>
      </w:pPr>
      <w:r>
        <w:rPr>
          <w:rFonts w:hint="eastAsia" w:ascii="黑体" w:hAnsi="黑体" w:eastAsia="黑体" w:cs="仿宋"/>
          <w:b/>
          <w:sz w:val="32"/>
          <w:szCs w:val="32"/>
        </w:rPr>
        <w:t>四、参考选题</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（一）思想</w:t>
      </w:r>
      <w:r>
        <w:rPr>
          <w:rFonts w:ascii="楷体" w:hAnsi="楷体" w:eastAsia="楷体"/>
          <w:b/>
          <w:sz w:val="32"/>
          <w:szCs w:val="32"/>
        </w:rPr>
        <w:t>教育类</w:t>
      </w:r>
    </w:p>
    <w:p>
      <w:pPr>
        <w:widowControl/>
        <w:tabs>
          <w:tab w:val="left" w:pos="1050"/>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理想信念教育、爱国主义教育、社会主义核心价值观教育、传统文化熏陶、国际视野拓展为主要内容，组织开展内容丰富、形式多样的报告会、分享会等思想教育活动，积极引导青年学生努力培育和践行社会主义核心价值观，为实现中华民族伟大复兴的中国梦而奋斗。</w:t>
      </w:r>
    </w:p>
    <w:p>
      <w:pPr>
        <w:widowControl/>
        <w:tabs>
          <w:tab w:val="left" w:pos="1050"/>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建议选题方向：五·四系列活动、一二·九系列活动、中国传统文化活动月、外语文化活动月、读书分享会、法律进校园系列活动、防疫抗疫系列活动、西华讲堂、西华看世界等活动。</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（二）</w:t>
      </w:r>
      <w:r>
        <w:rPr>
          <w:rFonts w:ascii="楷体" w:hAnsi="楷体" w:eastAsia="楷体"/>
          <w:b/>
          <w:sz w:val="32"/>
          <w:szCs w:val="32"/>
        </w:rPr>
        <w:t>科技创新类</w:t>
      </w:r>
    </w:p>
    <w:p>
      <w:pPr>
        <w:widowControl/>
        <w:tabs>
          <w:tab w:val="left" w:pos="1050"/>
        </w:tabs>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组织开展各级各类科技创新活动，培养学生的创新精神和实践能力为目标，促进青年学生探索科学、挖掘潜力、发挥特长，推动校园精神文明建设。大赛或竞赛类活动将另行组织申报，详见后续《关于开展2021年西华大学学生竞赛项目申报工作的通知》。</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（三）</w:t>
      </w:r>
      <w:r>
        <w:rPr>
          <w:rFonts w:ascii="楷体" w:hAnsi="楷体" w:eastAsia="楷体"/>
          <w:b/>
          <w:sz w:val="32"/>
          <w:szCs w:val="32"/>
        </w:rPr>
        <w:t>学术活动类</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通过组织开展各类学术讲座、沙龙交流，营造浓厚学术氛围，推动素质教育实施，帮助学生拓展知识、陶冶情操、展现才华，调动科研热情，培养创新能力。</w:t>
      </w:r>
    </w:p>
    <w:p>
      <w:pPr>
        <w:widowControl/>
        <w:tabs>
          <w:tab w:val="left" w:pos="1050"/>
        </w:tabs>
        <w:spacing w:line="560" w:lineRule="exact"/>
        <w:ind w:firstLine="640" w:firstLineChars="200"/>
        <w:jc w:val="left"/>
        <w:rPr>
          <w:rFonts w:ascii="仿宋" w:hAnsi="仿宋" w:eastAsia="仿宋"/>
          <w:sz w:val="32"/>
          <w:szCs w:val="32"/>
        </w:rPr>
      </w:pPr>
      <w:r>
        <w:rPr>
          <w:rFonts w:hint="eastAsia" w:ascii="仿宋" w:hAnsi="仿宋" w:eastAsia="仿宋"/>
          <w:sz w:val="32"/>
          <w:szCs w:val="32"/>
        </w:rPr>
        <w:t>建议选题方向：读书月系列活动、辩论赛、“西华杯”大学生创新创业项目、西华讲堂之学术之路、西华讲堂之西青论坛（科研技能讲座）等。</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（四）</w:t>
      </w:r>
      <w:r>
        <w:rPr>
          <w:rFonts w:ascii="楷体" w:hAnsi="楷体" w:eastAsia="楷体"/>
          <w:b/>
          <w:sz w:val="32"/>
          <w:szCs w:val="32"/>
        </w:rPr>
        <w:t>社会实践类</w:t>
      </w:r>
    </w:p>
    <w:p>
      <w:pPr>
        <w:widowControl/>
        <w:tabs>
          <w:tab w:val="left" w:pos="1050"/>
        </w:tabs>
        <w:spacing w:line="560" w:lineRule="exact"/>
        <w:ind w:firstLine="645"/>
        <w:jc w:val="left"/>
        <w:rPr>
          <w:rFonts w:ascii="仿宋" w:hAnsi="仿宋" w:eastAsia="仿宋"/>
          <w:sz w:val="32"/>
          <w:szCs w:val="32"/>
        </w:rPr>
      </w:pPr>
      <w:r>
        <w:rPr>
          <w:rFonts w:hint="eastAsia" w:ascii="仿宋" w:hAnsi="仿宋" w:eastAsia="仿宋"/>
          <w:sz w:val="32"/>
          <w:szCs w:val="32"/>
        </w:rPr>
        <w:t>以努力促进校内外社会实践活动的发展性、综合性、多样性为导向，进一步细化活动内容，如“三下乡”社会实践活动、逐梦计划、就业实习、岗位见习、兼职挂职等，引导学生主动将第一课堂与第二课堂有效结合；丰富活动形式，如组建团队，以学术调研、考察体悟、志愿服务、专业实践等，以增强学生的实践能力，培养家国情怀，主动担当责任使命。</w:t>
      </w:r>
    </w:p>
    <w:p>
      <w:pPr>
        <w:widowControl/>
        <w:tabs>
          <w:tab w:val="left" w:pos="1050"/>
        </w:tabs>
        <w:spacing w:line="560" w:lineRule="exact"/>
        <w:ind w:firstLine="640" w:firstLineChars="200"/>
        <w:jc w:val="left"/>
        <w:rPr>
          <w:rFonts w:ascii="仿宋" w:hAnsi="仿宋" w:eastAsia="仿宋" w:cs="仿宋"/>
          <w:b/>
          <w:sz w:val="32"/>
          <w:szCs w:val="32"/>
        </w:rPr>
      </w:pPr>
      <w:r>
        <w:rPr>
          <w:rFonts w:hint="eastAsia" w:ascii="仿宋" w:hAnsi="仿宋" w:eastAsia="仿宋"/>
          <w:sz w:val="32"/>
          <w:szCs w:val="32"/>
        </w:rPr>
        <w:t>建议选题方向：社会实践基地建设，承接“西青实习岗”项目，双休日社会实践、节假日社会实践、寒暑假社会实践（学校统一安排）。</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（五）</w:t>
      </w:r>
      <w:r>
        <w:rPr>
          <w:rFonts w:ascii="楷体" w:hAnsi="楷体" w:eastAsia="楷体"/>
          <w:b/>
          <w:sz w:val="32"/>
          <w:szCs w:val="32"/>
        </w:rPr>
        <w:t>志愿公益类</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以形式多样的校园内外志愿服务活动为载体，开展志愿服务、公益活动，如“大学生志愿服务西部计划”、“青春志愿</w:t>
      </w:r>
      <w:r>
        <w:rPr>
          <w:rFonts w:hint="eastAsia" w:ascii="仿宋" w:hAnsi="仿宋" w:eastAsia="仿宋" w:cs="微软雅黑"/>
          <w:sz w:val="32"/>
          <w:szCs w:val="32"/>
        </w:rPr>
        <w:t>·</w:t>
      </w:r>
      <w:r>
        <w:rPr>
          <w:rFonts w:hint="eastAsia" w:ascii="仿宋" w:hAnsi="仿宋" w:eastAsia="仿宋"/>
          <w:sz w:val="32"/>
          <w:szCs w:val="32"/>
        </w:rPr>
        <w:t>爱在社区”、禁毒防艾、助残支教、无偿献血、会务礼仪等，重点打造可持续发展的志愿服务团队与公益项目，促进志愿服务常态化。引导学生开拓自我、服务社会、报效祖国。</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建议选题方向：学雷锋志愿服务系列活动、专项志愿服务项目、志愿服务品牌建设、志愿服务基地建设。</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（六）文艺</w:t>
      </w:r>
      <w:r>
        <w:rPr>
          <w:rFonts w:ascii="楷体" w:hAnsi="楷体" w:eastAsia="楷体"/>
          <w:b/>
          <w:sz w:val="32"/>
          <w:szCs w:val="32"/>
        </w:rPr>
        <w:t>活动类</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开展主题鲜明、情趣高雅、形式多样的校园文艺活动，搭建各类文化创意活动平台，培养学生兴趣爱好</w:t>
      </w:r>
      <w:r>
        <w:rPr>
          <w:rFonts w:hint="eastAsia" w:ascii="仿宋" w:hAnsi="仿宋" w:eastAsia="仿宋"/>
          <w:sz w:val="32"/>
          <w:szCs w:val="32"/>
          <w:lang w:val="en-US" w:eastAsia="zh-CN"/>
        </w:rPr>
        <w:t>,</w:t>
      </w:r>
      <w:r>
        <w:rPr>
          <w:rFonts w:hint="eastAsia" w:ascii="仿宋" w:hAnsi="仿宋" w:eastAsia="仿宋"/>
          <w:sz w:val="32"/>
          <w:szCs w:val="32"/>
        </w:rPr>
        <w:t>陶冶情操</w:t>
      </w:r>
      <w:r>
        <w:rPr>
          <w:rFonts w:hint="eastAsia" w:ascii="仿宋" w:hAnsi="仿宋" w:eastAsia="仿宋"/>
          <w:sz w:val="32"/>
          <w:szCs w:val="32"/>
          <w:lang w:val="en-US" w:eastAsia="zh-CN"/>
        </w:rPr>
        <w:t>,</w:t>
      </w:r>
      <w:r>
        <w:rPr>
          <w:rFonts w:hint="eastAsia" w:ascii="仿宋" w:hAnsi="仿宋" w:eastAsia="仿宋"/>
          <w:sz w:val="32"/>
          <w:szCs w:val="32"/>
        </w:rPr>
        <w:t>展现青年学生朝气蓬勃、积极向上的精神风貌。</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建议选题方向；诗歌朗诵大赛、演讲比赛、主持人大赛、舞蹈大赛、校园歌手大赛等。以“高雅艺术进校园”为载体，联系高水平艺术团体，将各种优秀的演出带进西华，活动种类包括音乐、戏剧、电影、文艺文化讲座等。</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（七）</w:t>
      </w:r>
      <w:r>
        <w:rPr>
          <w:rFonts w:ascii="楷体" w:hAnsi="楷体" w:eastAsia="楷体"/>
          <w:b/>
          <w:sz w:val="32"/>
          <w:szCs w:val="32"/>
        </w:rPr>
        <w:t>体育活动类</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通过组织开展各类群众健身活动，增强学生体魄，提升运动能力和竞技水平，发展综合素质，活跃校园文化生活，关爱学生身心健康。</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建议选题方向：群众健身活动、校园跑、健美操啦啦操大赛、校园迷你马拉松等。</w:t>
      </w:r>
    </w:p>
    <w:p>
      <w:pPr>
        <w:widowControl/>
        <w:tabs>
          <w:tab w:val="left" w:pos="1050"/>
        </w:tabs>
        <w:spacing w:line="560" w:lineRule="exact"/>
        <w:ind w:firstLine="643" w:firstLineChars="200"/>
        <w:jc w:val="left"/>
        <w:rPr>
          <w:rFonts w:ascii="黑体" w:hAnsi="黑体" w:eastAsia="黑体" w:cs="仿宋"/>
          <w:b/>
          <w:sz w:val="32"/>
          <w:szCs w:val="32"/>
        </w:rPr>
      </w:pPr>
      <w:r>
        <w:rPr>
          <w:rFonts w:hint="eastAsia" w:ascii="黑体" w:hAnsi="黑体" w:eastAsia="黑体" w:cs="仿宋"/>
          <w:b/>
          <w:sz w:val="32"/>
          <w:szCs w:val="32"/>
        </w:rPr>
        <w:t>四、项目申报要求</w:t>
      </w:r>
    </w:p>
    <w:p>
      <w:pPr>
        <w:autoSpaceDE w:val="0"/>
        <w:autoSpaceDN w:val="0"/>
        <w:adjustRightInd w:val="0"/>
        <w:spacing w:line="560" w:lineRule="exact"/>
        <w:ind w:firstLine="643" w:firstLineChars="200"/>
        <w:jc w:val="left"/>
        <w:rPr>
          <w:rFonts w:ascii="楷体" w:hAnsi="楷体" w:eastAsia="楷体" w:cs="仿宋"/>
          <w:b/>
          <w:sz w:val="32"/>
          <w:szCs w:val="32"/>
        </w:rPr>
      </w:pPr>
      <w:r>
        <w:rPr>
          <w:rFonts w:hint="eastAsia" w:ascii="楷体" w:hAnsi="楷体" w:eastAsia="楷体"/>
          <w:b/>
          <w:sz w:val="32"/>
          <w:szCs w:val="32"/>
        </w:rPr>
        <w:t>（一）精心组织申报</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各学院团委、各社团需高度重视此次申报工作，申报项目要紧扣“第二课堂项目库”建设，活动时间安排可参考《西华大学第十八届科技文体艺术节总体规划》（见附件1）。申报项目应贴近青年学生，具有思想性、创新性、引导性，注重项目的可持续性、特色化和品牌化。</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（二）申报项目数量</w:t>
      </w:r>
    </w:p>
    <w:p>
      <w:pPr>
        <w:widowControl/>
        <w:tabs>
          <w:tab w:val="left" w:pos="1050"/>
        </w:tabs>
        <w:spacing w:line="560" w:lineRule="exact"/>
        <w:ind w:firstLine="640" w:firstLineChars="200"/>
        <w:rPr>
          <w:rFonts w:ascii="仿宋" w:hAnsi="仿宋" w:eastAsia="仿宋" w:cs="仿宋"/>
          <w:b/>
          <w:sz w:val="32"/>
          <w:szCs w:val="32"/>
        </w:rPr>
      </w:pPr>
      <w:r>
        <w:rPr>
          <w:rFonts w:hint="eastAsia" w:ascii="仿宋" w:hAnsi="仿宋" w:eastAsia="仿宋"/>
          <w:sz w:val="32"/>
          <w:szCs w:val="32"/>
        </w:rPr>
        <w:t>本届科技文体艺术节活动项目分“常规项目”、“专项项目”和“特色项目”三大类。“常规项目”从上述文件中的七个类别项目中选报，每个学院团委从七大类别中至多选择申报不同类别的3个项目；“专项项目”</w:t>
      </w:r>
      <w:r>
        <w:rPr>
          <w:rFonts w:hint="eastAsia" w:ascii="仿宋" w:hAnsi="仿宋" w:eastAsia="仿宋"/>
          <w:sz w:val="32"/>
          <w:szCs w:val="32"/>
          <w:lang w:eastAsia="zh-CN"/>
        </w:rPr>
        <w:t>中</w:t>
      </w:r>
      <w:r>
        <w:rPr>
          <w:rFonts w:hint="eastAsia" w:ascii="仿宋" w:hAnsi="仿宋" w:eastAsia="仿宋"/>
          <w:sz w:val="32"/>
          <w:szCs w:val="32"/>
        </w:rPr>
        <w:t>（项目名单清单见附件2），各学院团委、社团可以申报1-3个“专项项目”；“特色项目”由各学院团委结合本单位专业特色和工作实际自行申报，总量不超过2项。鼓励跨学院、跨学科、跨专业申报，鼓励学院与社团联合申报，同时兼顾学院学科特色和学生综合素质能力的培养和提升。</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（三）申报立项程序</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申报负责人需认真填写《西华大学科技文体艺术节项目申报书》（见附件3），递交详细的方案。各学院团委收集申报书，成立评审小组对项目目标、效果预期、成果呈现进行论证并做出基本评价。跨学院项目由第一申请者（负责人）所在学院负责组织该项目的基本评价。</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2.各学院团委、各社团于</w:t>
      </w:r>
      <w:r>
        <w:rPr>
          <w:rFonts w:hint="eastAsia" w:ascii="仿宋" w:hAnsi="仿宋" w:eastAsia="仿宋"/>
          <w:b/>
          <w:sz w:val="32"/>
          <w:szCs w:val="32"/>
        </w:rPr>
        <w:t>2021年1月22日前</w:t>
      </w:r>
      <w:r>
        <w:rPr>
          <w:rFonts w:hint="eastAsia" w:ascii="仿宋" w:hAnsi="仿宋" w:eastAsia="仿宋"/>
          <w:sz w:val="32"/>
          <w:szCs w:val="32"/>
        </w:rPr>
        <w:t>将项目申报书（附件3）和汇总表（见附件4）的电子文档报送至电子邮箱</w:t>
      </w:r>
      <w:r>
        <w:rPr>
          <w:rFonts w:hint="eastAsia" w:ascii="仿宋" w:hAnsi="仿宋" w:eastAsia="仿宋"/>
          <w:sz w:val="32"/>
          <w:szCs w:val="32"/>
          <w:u w:val="single"/>
        </w:rPr>
        <w:t>448215617@qq.com</w:t>
      </w:r>
      <w:r>
        <w:rPr>
          <w:rFonts w:hint="eastAsia" w:ascii="仿宋" w:hAnsi="仿宋" w:eastAsia="仿宋"/>
          <w:sz w:val="32"/>
          <w:szCs w:val="32"/>
        </w:rPr>
        <w:t>。届时，校团委将组织专家评审。</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3.学校下达立项通知，公布立项项目名单。</w:t>
      </w:r>
    </w:p>
    <w:p>
      <w:pPr>
        <w:autoSpaceDE w:val="0"/>
        <w:autoSpaceDN w:val="0"/>
        <w:adjustRightInd w:val="0"/>
        <w:spacing w:line="560" w:lineRule="exact"/>
        <w:ind w:firstLine="643" w:firstLineChars="200"/>
        <w:jc w:val="left"/>
        <w:rPr>
          <w:rFonts w:ascii="楷体" w:hAnsi="楷体" w:eastAsia="楷体" w:cs="仿宋"/>
          <w:b/>
          <w:sz w:val="32"/>
          <w:szCs w:val="32"/>
        </w:rPr>
      </w:pPr>
      <w:r>
        <w:rPr>
          <w:rFonts w:hint="eastAsia" w:ascii="楷体" w:hAnsi="楷体" w:eastAsia="楷体"/>
          <w:b/>
          <w:sz w:val="32"/>
          <w:szCs w:val="32"/>
        </w:rPr>
        <w:t>（四）项目审查评选</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1.项目实施过程由申报主体统一管理，包括督促活动开展进度、监督经费使用等。如因特殊原因，项目预计无法按时完成的，应提前向校团委报告，经同意后可延期完成。</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2.各承办单位应做好录像、照片、文字材料的收集、存档工作。项目活动实施完成后，项目负责人需在15个工作日内递交项目总结报告及成果。</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3.校团委每年组织3次集中评议，分别在6月中旬、9月下旬、12月上旬。未在规定时间参与集中评议的活动视为活动未完成。逾期未按照要求完成的项目，已发生的项目经费由该项目团队自行承担。</w:t>
      </w:r>
    </w:p>
    <w:p>
      <w:pPr>
        <w:autoSpaceDE w:val="0"/>
        <w:autoSpaceDN w:val="0"/>
        <w:adjustRightInd w:val="0"/>
        <w:spacing w:line="560" w:lineRule="exact"/>
        <w:ind w:firstLine="643" w:firstLineChars="200"/>
        <w:jc w:val="left"/>
        <w:rPr>
          <w:rFonts w:ascii="楷体" w:hAnsi="楷体" w:eastAsia="楷体"/>
          <w:b/>
          <w:sz w:val="32"/>
          <w:szCs w:val="32"/>
        </w:rPr>
      </w:pPr>
      <w:r>
        <w:rPr>
          <w:rFonts w:hint="eastAsia" w:ascii="楷体" w:hAnsi="楷体" w:eastAsia="楷体"/>
          <w:b/>
          <w:sz w:val="32"/>
          <w:szCs w:val="32"/>
        </w:rPr>
        <w:t>（五）项目经费使用</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各申报单位将申报材料送交评审委员会后，由评审委员会根据项目的目标、创新性、可行性以及经费申报情况划拨经费。立项项目责任单位的团委负责人为第一经费责任人，经费包干使用，超支不补。经费应严格按照学校财务报销要求执行，不得超出经费使用范围，所有开支需出具正规发票方能予以报销。</w:t>
      </w:r>
    </w:p>
    <w:p>
      <w:pPr>
        <w:autoSpaceDE w:val="0"/>
        <w:autoSpaceDN w:val="0"/>
        <w:adjustRightInd w:val="0"/>
        <w:spacing w:line="560" w:lineRule="exact"/>
        <w:ind w:firstLine="643" w:firstLineChars="200"/>
        <w:jc w:val="left"/>
        <w:rPr>
          <w:rFonts w:ascii="黑体" w:hAnsi="黑体" w:eastAsia="黑体"/>
          <w:b/>
          <w:sz w:val="32"/>
          <w:szCs w:val="32"/>
        </w:rPr>
      </w:pPr>
      <w:r>
        <w:rPr>
          <w:rFonts w:hint="eastAsia" w:ascii="黑体" w:hAnsi="黑体" w:eastAsia="黑体"/>
          <w:b/>
          <w:sz w:val="32"/>
          <w:szCs w:val="32"/>
        </w:rPr>
        <w:t>五、</w:t>
      </w:r>
      <w:r>
        <w:rPr>
          <w:rFonts w:hint="eastAsia" w:ascii="黑体" w:hAnsi="黑体" w:eastAsia="黑体" w:cs="仿宋"/>
          <w:b/>
          <w:sz w:val="32"/>
          <w:szCs w:val="32"/>
        </w:rPr>
        <w:t>其他说明</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各</w:t>
      </w:r>
      <w:r>
        <w:rPr>
          <w:rFonts w:hint="eastAsia" w:ascii="仿宋" w:hAnsi="仿宋" w:eastAsia="仿宋"/>
          <w:sz w:val="32"/>
          <w:szCs w:val="32"/>
        </w:rPr>
        <w:t>学院</w:t>
      </w:r>
      <w:r>
        <w:rPr>
          <w:rFonts w:ascii="仿宋" w:hAnsi="仿宋" w:eastAsia="仿宋"/>
          <w:sz w:val="32"/>
          <w:szCs w:val="32"/>
        </w:rPr>
        <w:t>要坚决贯彻落实习近平总书记关于疫情防控重要指示批示精神，压实防控责任，落实防控措施，</w:t>
      </w:r>
      <w:r>
        <w:rPr>
          <w:rFonts w:hint="eastAsia" w:ascii="仿宋" w:hAnsi="仿宋" w:eastAsia="仿宋"/>
          <w:sz w:val="32"/>
          <w:szCs w:val="32"/>
        </w:rPr>
        <w:t>必要时全部团学活动均以线上形式开展。在疫情防控指令未解除前，不得组织大型聚集性活动。</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2.获得2019年团学品牌活动优秀项目（见附件5），可直接填写汇总表（见附件4），无需填写申报书（附件3）。</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3.活动立项申报书、有关表格见附件，也可在学校团委主页（http://tw.xhu.edu.cn/）下载。</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4.未尽事宜，可咨询校团委联系人：周雪莲，联系电话：87727147。</w:t>
      </w:r>
    </w:p>
    <w:p>
      <w:pPr>
        <w:spacing w:line="560" w:lineRule="exact"/>
        <w:ind w:firstLine="640"/>
        <w:rPr>
          <w:rFonts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 w:hAnsi="仿宋" w:eastAsia="仿宋"/>
          <w:sz w:val="32"/>
          <w:szCs w:val="32"/>
        </w:rPr>
        <w:t>附件：</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1.《西华大学第十八届科技文体艺术节总体规划》</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2.《西华大学第十八届科技文体艺术节活动“专项项目”申报清单》</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3.《西华大学科技文体艺术节项目申报书》</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4.《西华大学第十八届大学生科技文体艺术节项目汇总表》</w:t>
      </w:r>
    </w:p>
    <w:p>
      <w:pPr>
        <w:autoSpaceDE w:val="0"/>
        <w:autoSpaceDN w:val="0"/>
        <w:adjustRightInd w:val="0"/>
        <w:spacing w:line="560" w:lineRule="exact"/>
        <w:ind w:firstLine="640" w:firstLineChars="200"/>
        <w:jc w:val="left"/>
        <w:rPr>
          <w:rFonts w:ascii="仿宋" w:hAnsi="仿宋" w:eastAsia="仿宋"/>
          <w:sz w:val="32"/>
          <w:szCs w:val="32"/>
        </w:rPr>
      </w:pPr>
      <w:r>
        <w:rPr>
          <w:rFonts w:hint="eastAsia" w:ascii="仿宋" w:hAnsi="仿宋" w:eastAsia="仿宋"/>
          <w:sz w:val="32"/>
          <w:szCs w:val="32"/>
        </w:rPr>
        <w:t>5.《2019年团学品牌活动优秀项目名单》</w:t>
      </w:r>
    </w:p>
    <w:p>
      <w:pPr>
        <w:autoSpaceDE w:val="0"/>
        <w:autoSpaceDN w:val="0"/>
        <w:adjustRightInd w:val="0"/>
        <w:spacing w:line="560" w:lineRule="exact"/>
        <w:ind w:firstLine="640" w:firstLineChars="200"/>
        <w:jc w:val="left"/>
        <w:rPr>
          <w:rFonts w:ascii="仿宋" w:hAnsi="仿宋" w:eastAsia="仿宋"/>
          <w:sz w:val="32"/>
          <w:szCs w:val="32"/>
        </w:rPr>
      </w:pPr>
    </w:p>
    <w:p>
      <w:pPr>
        <w:autoSpaceDE w:val="0"/>
        <w:autoSpaceDN w:val="0"/>
        <w:adjustRightInd w:val="0"/>
        <w:spacing w:line="560" w:lineRule="exact"/>
        <w:ind w:firstLine="640" w:firstLineChars="200"/>
        <w:jc w:val="left"/>
        <w:rPr>
          <w:rFonts w:ascii="仿宋" w:hAnsi="仿宋" w:eastAsia="仿宋"/>
          <w:sz w:val="32"/>
          <w:szCs w:val="32"/>
        </w:rPr>
      </w:pPr>
    </w:p>
    <w:p>
      <w:pPr>
        <w:autoSpaceDE w:val="0"/>
        <w:autoSpaceDN w:val="0"/>
        <w:adjustRightInd w:val="0"/>
        <w:spacing w:line="560" w:lineRule="exact"/>
        <w:ind w:firstLine="640" w:firstLineChars="200"/>
        <w:jc w:val="left"/>
        <w:rPr>
          <w:rFonts w:ascii="仿宋" w:hAnsi="仿宋" w:eastAsia="仿宋"/>
          <w:sz w:val="32"/>
          <w:szCs w:val="32"/>
        </w:rPr>
      </w:pPr>
    </w:p>
    <w:p>
      <w:pPr>
        <w:autoSpaceDE w:val="0"/>
        <w:autoSpaceDN w:val="0"/>
        <w:adjustRightInd w:val="0"/>
        <w:spacing w:line="560" w:lineRule="exact"/>
        <w:ind w:firstLine="640" w:firstLineChars="200"/>
        <w:jc w:val="left"/>
        <w:rPr>
          <w:rFonts w:ascii="仿宋" w:hAnsi="仿宋" w:eastAsia="仿宋"/>
          <w:sz w:val="32"/>
          <w:szCs w:val="32"/>
        </w:rPr>
      </w:pPr>
    </w:p>
    <w:bookmarkEnd w:id="0"/>
    <w:p>
      <w:pPr>
        <w:autoSpaceDE w:val="0"/>
        <w:autoSpaceDN w:val="0"/>
        <w:adjustRightInd w:val="0"/>
        <w:spacing w:line="560" w:lineRule="exact"/>
        <w:ind w:firstLine="640" w:firstLineChars="200"/>
        <w:jc w:val="left"/>
        <w:rPr>
          <w:rFonts w:ascii="仿宋" w:hAnsi="仿宋" w:eastAsia="仿宋"/>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2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lang w:val="zh-CN"/>
                  </w:rPr>
                  <w:fldChar w:fldCharType="end"/>
                </w:r>
              </w:p>
            </w:txbxContent>
          </v:textbox>
        </v:shape>
      </w:pic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103E7"/>
    <w:rsid w:val="00085C95"/>
    <w:rsid w:val="0009309C"/>
    <w:rsid w:val="000B6B29"/>
    <w:rsid w:val="001103E7"/>
    <w:rsid w:val="00145A88"/>
    <w:rsid w:val="001620B1"/>
    <w:rsid w:val="00194B3D"/>
    <w:rsid w:val="001F54AC"/>
    <w:rsid w:val="001F6347"/>
    <w:rsid w:val="00206FC2"/>
    <w:rsid w:val="002221A7"/>
    <w:rsid w:val="002E365B"/>
    <w:rsid w:val="002F33F2"/>
    <w:rsid w:val="00354016"/>
    <w:rsid w:val="003755B5"/>
    <w:rsid w:val="00386114"/>
    <w:rsid w:val="003A00EA"/>
    <w:rsid w:val="003B36B1"/>
    <w:rsid w:val="003C1B76"/>
    <w:rsid w:val="0042198D"/>
    <w:rsid w:val="00462A96"/>
    <w:rsid w:val="004D026C"/>
    <w:rsid w:val="004D0C65"/>
    <w:rsid w:val="004F694A"/>
    <w:rsid w:val="005639CE"/>
    <w:rsid w:val="00590AE5"/>
    <w:rsid w:val="00594E66"/>
    <w:rsid w:val="00613BD5"/>
    <w:rsid w:val="00620BFE"/>
    <w:rsid w:val="00654BDF"/>
    <w:rsid w:val="00675213"/>
    <w:rsid w:val="006E0E14"/>
    <w:rsid w:val="00717192"/>
    <w:rsid w:val="00740F42"/>
    <w:rsid w:val="00754EDD"/>
    <w:rsid w:val="00781823"/>
    <w:rsid w:val="007E1DEA"/>
    <w:rsid w:val="007F55FC"/>
    <w:rsid w:val="00821107"/>
    <w:rsid w:val="00823B4B"/>
    <w:rsid w:val="008658CF"/>
    <w:rsid w:val="00887791"/>
    <w:rsid w:val="00892CA6"/>
    <w:rsid w:val="008A2C08"/>
    <w:rsid w:val="008C5A1C"/>
    <w:rsid w:val="00955FDC"/>
    <w:rsid w:val="0097189A"/>
    <w:rsid w:val="009B2262"/>
    <w:rsid w:val="00A23E3C"/>
    <w:rsid w:val="00A343B6"/>
    <w:rsid w:val="00A35AE3"/>
    <w:rsid w:val="00A4513E"/>
    <w:rsid w:val="00AF2B82"/>
    <w:rsid w:val="00B33BD0"/>
    <w:rsid w:val="00B450F8"/>
    <w:rsid w:val="00BA116A"/>
    <w:rsid w:val="00BC6DC9"/>
    <w:rsid w:val="00BF06EA"/>
    <w:rsid w:val="00C15768"/>
    <w:rsid w:val="00C30DA8"/>
    <w:rsid w:val="00C66FDF"/>
    <w:rsid w:val="00C750F7"/>
    <w:rsid w:val="00D21CC3"/>
    <w:rsid w:val="00D26EC3"/>
    <w:rsid w:val="00D649E5"/>
    <w:rsid w:val="00DA0F0B"/>
    <w:rsid w:val="00DB648B"/>
    <w:rsid w:val="00E25928"/>
    <w:rsid w:val="00F353B3"/>
    <w:rsid w:val="00F36AF6"/>
    <w:rsid w:val="00F42558"/>
    <w:rsid w:val="00F649D2"/>
    <w:rsid w:val="00F738D0"/>
    <w:rsid w:val="00F96A44"/>
    <w:rsid w:val="00FC2E3A"/>
    <w:rsid w:val="063C0E8B"/>
    <w:rsid w:val="065D1A3B"/>
    <w:rsid w:val="06F97E08"/>
    <w:rsid w:val="0EC0785B"/>
    <w:rsid w:val="1A7A73D8"/>
    <w:rsid w:val="2A1357AC"/>
    <w:rsid w:val="331A41DF"/>
    <w:rsid w:val="36FD4839"/>
    <w:rsid w:val="47B664D8"/>
    <w:rsid w:val="4CAF2750"/>
    <w:rsid w:val="530726F9"/>
    <w:rsid w:val="5A384D91"/>
    <w:rsid w:val="66B32FDD"/>
    <w:rsid w:val="66D506AD"/>
    <w:rsid w:val="6C5970FF"/>
    <w:rsid w:val="720618B4"/>
    <w:rsid w:val="73A47867"/>
    <w:rsid w:val="7D922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Emphasis"/>
    <w:basedOn w:val="7"/>
    <w:qFormat/>
    <w:uiPriority w:val="20"/>
    <w:rPr>
      <w:i/>
      <w:iCs/>
    </w:rPr>
  </w:style>
  <w:style w:type="character" w:customStyle="1" w:styleId="10">
    <w:name w:val="标题 2 Char"/>
    <w:basedOn w:val="7"/>
    <w:link w:val="3"/>
    <w:qFormat/>
    <w:uiPriority w:val="9"/>
    <w:rPr>
      <w:rFonts w:ascii="宋体" w:hAnsi="宋体" w:eastAsia="宋体" w:cs="宋体"/>
      <w:b/>
      <w:bCs/>
      <w:kern w:val="0"/>
      <w:sz w:val="36"/>
      <w:szCs w:val="36"/>
    </w:rPr>
  </w:style>
  <w:style w:type="character" w:customStyle="1" w:styleId="11">
    <w:name w:val="页脚 Char"/>
    <w:link w:val="4"/>
    <w:qFormat/>
    <w:uiPriority w:val="99"/>
    <w:rPr>
      <w:sz w:val="18"/>
      <w:szCs w:val="18"/>
    </w:rPr>
  </w:style>
  <w:style w:type="character" w:customStyle="1" w:styleId="12">
    <w:name w:val="页脚 Char1"/>
    <w:basedOn w:val="7"/>
    <w:semiHidden/>
    <w:qFormat/>
    <w:uiPriority w:val="99"/>
    <w:rPr>
      <w:rFonts w:ascii="Calibri" w:hAnsi="Calibri" w:eastAsia="宋体" w:cs="Times New Roman"/>
      <w:sz w:val="18"/>
      <w:szCs w:val="18"/>
    </w:rPr>
  </w:style>
  <w:style w:type="character" w:customStyle="1" w:styleId="13">
    <w:name w:val="页眉 Char"/>
    <w:basedOn w:val="7"/>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476</Words>
  <Characters>2717</Characters>
  <Lines>22</Lines>
  <Paragraphs>6</Paragraphs>
  <TotalTime>19</TotalTime>
  <ScaleCrop>false</ScaleCrop>
  <LinksUpToDate>false</LinksUpToDate>
  <CharactersWithSpaces>3187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2021-01-11T08:15:00Z</dcterms:created>
  <dc:creator>lyy</dc:creator>
  <cp:lastModifiedBy>周美美</cp:lastModifiedBy>
  <cp:lastPrinted>2021-01-08T06:17:00Z</cp:lastPrinted>
  <dcterms:modified xsi:type="dcterms:W3CDTF">2021-01-12T01:54:20Z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